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О способах оформления налогового вычета за обучение ребенка</w:t>
      </w:r>
    </w:p>
    <w:p w14:paraId="02000000">
      <w:pPr>
        <w:spacing w:after="0" w:before="0"/>
        <w:ind w:firstLine="0" w:left="0" w:right="0"/>
        <w:rPr>
          <w:rFonts w:ascii="Times New Roman" w:hAnsi="Times New Roman"/>
          <w:sz w:val="28"/>
        </w:rPr>
      </w:pPr>
    </w:p>
    <w:p w14:paraId="03000000">
      <w:pPr>
        <w:spacing w:after="0" w:before="0"/>
        <w:ind w:firstLine="850" w:left="0" w:right="0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color w:val="333333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Налоговый кодекс Российской Федерации позволяет использовать расходы на обучение детей для уменьшения налоговой базы по НДФЛ. Налоговый вычет на эти цели поможет уменьшить сумму уплачиваемого налога и вернуть часть уже перечисленной в бюджет суммы.</w:t>
      </w:r>
    </w:p>
    <w:p w14:paraId="04000000">
      <w:pPr>
        <w:spacing w:after="0" w:before="0"/>
        <w:ind w:firstLine="850" w:left="0" w:right="0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Для указанного вычета установлен лимит – не более 110 тыс. рублей в год за каждого ребенка. Этот размер является общим для обоих родителей, он не входит в личный лимит социального вычета, равного 150 тыс. руб</w:t>
      </w:r>
      <w:r>
        <w:rPr>
          <w:rFonts w:ascii="Times New Roman" w:hAnsi="Times New Roman"/>
          <w:spacing w:val="0"/>
          <w:sz w:val="28"/>
        </w:rPr>
        <w:t>лей.</w:t>
      </w:r>
    </w:p>
    <w:p w14:paraId="05000000">
      <w:pPr>
        <w:spacing w:after="0" w:before="0"/>
        <w:ind w:firstLine="850" w:left="0" w:right="0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Налоговый вычет за образование можно оформить по услугам как дошкольного (основные и дополнительные занятия) и школьного образования (подготовка к школе, онлайн-обучение, платные кружки и секции), а также услугам образования после окончания школы и дополнительного образования (мастер-классы, кружки и секции, занятия с репетитором, имеющим статус ИП, обучение в музыкальных, художественных или спортивных школах, автошколах, курсы иностранных языков и др.). </w:t>
      </w:r>
    </w:p>
    <w:p w14:paraId="06000000">
      <w:pPr>
        <w:pStyle w:val="Style_1"/>
        <w:spacing w:after="0" w:before="0"/>
        <w:ind/>
        <w:rPr>
          <w:rFonts w:ascii="Times New Roman" w:hAnsi="Times New Roman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2025-12-08T08:17:46Z</dcterms:modified>
</cp:coreProperties>
</file>